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012"/>
        <w:gridCol w:w="2429"/>
        <w:gridCol w:w="1013"/>
        <w:gridCol w:w="2552"/>
        <w:gridCol w:w="1013"/>
        <w:gridCol w:w="4131"/>
      </w:tblGrid>
      <w:tr w:rsidR="00B37C43" w:rsidRPr="00B37C43" w:rsidTr="00B37C43">
        <w:trPr>
          <w:tblCellSpacing w:w="0" w:type="dxa"/>
        </w:trPr>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信息名称：</w:t>
            </w:r>
          </w:p>
        </w:tc>
        <w:tc>
          <w:tcPr>
            <w:tcW w:w="0" w:type="auto"/>
            <w:gridSpan w:val="5"/>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CC3300"/>
                <w:kern w:val="0"/>
                <w:szCs w:val="21"/>
              </w:rPr>
            </w:pPr>
            <w:r w:rsidRPr="00B37C43">
              <w:rPr>
                <w:rFonts w:ascii="宋体" w:eastAsia="宋体" w:hAnsi="宋体" w:cs="宋体" w:hint="eastAsia"/>
                <w:b/>
                <w:bCs/>
                <w:color w:val="CC3300"/>
                <w:kern w:val="0"/>
                <w:szCs w:val="21"/>
              </w:rPr>
              <w:t>教育部关于举办第四届中国“互联网+”大学生创新创业大赛的通知</w:t>
            </w:r>
          </w:p>
        </w:tc>
      </w:tr>
      <w:tr w:rsidR="00B37C43" w:rsidRPr="00B37C43" w:rsidTr="00B37C43">
        <w:trPr>
          <w:tblCellSpacing w:w="0" w:type="dxa"/>
        </w:trPr>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信息索引：</w:t>
            </w:r>
          </w:p>
        </w:tc>
        <w:tc>
          <w:tcPr>
            <w:tcW w:w="1000" w:type="pct"/>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360A08-07-2018-0004-1</w:t>
            </w:r>
          </w:p>
        </w:tc>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生成日期：</w:t>
            </w:r>
          </w:p>
        </w:tc>
        <w:tc>
          <w:tcPr>
            <w:tcW w:w="1050" w:type="pct"/>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2018-03-09</w:t>
            </w:r>
          </w:p>
        </w:tc>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发文机构：</w:t>
            </w:r>
          </w:p>
        </w:tc>
        <w:tc>
          <w:tcPr>
            <w:tcW w:w="1700" w:type="pct"/>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中华人民共和国教育部</w:t>
            </w:r>
          </w:p>
        </w:tc>
      </w:tr>
      <w:tr w:rsidR="00B37C43" w:rsidRPr="00B37C43" w:rsidTr="00B37C43">
        <w:trPr>
          <w:tblCellSpacing w:w="0" w:type="dxa"/>
        </w:trPr>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发文字号：</w:t>
            </w:r>
          </w:p>
        </w:tc>
        <w:tc>
          <w:tcPr>
            <w:tcW w:w="0" w:type="auto"/>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教高函〔2018〕2号</w:t>
            </w:r>
          </w:p>
        </w:tc>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信息类别：</w:t>
            </w:r>
          </w:p>
        </w:tc>
        <w:tc>
          <w:tcPr>
            <w:tcW w:w="0" w:type="auto"/>
            <w:gridSpan w:val="3"/>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高等教育</w:t>
            </w:r>
          </w:p>
        </w:tc>
      </w:tr>
      <w:tr w:rsidR="00B37C43" w:rsidRPr="00B37C43" w:rsidTr="00B37C43">
        <w:trPr>
          <w:tblCellSpacing w:w="0" w:type="dxa"/>
        </w:trPr>
        <w:tc>
          <w:tcPr>
            <w:tcW w:w="1215" w:type="dxa"/>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b/>
                <w:bCs/>
                <w:color w:val="4B4B4B"/>
                <w:kern w:val="0"/>
                <w:szCs w:val="21"/>
              </w:rPr>
            </w:pPr>
            <w:r w:rsidRPr="00B37C43">
              <w:rPr>
                <w:rFonts w:ascii="宋体" w:eastAsia="宋体" w:hAnsi="宋体" w:cs="宋体" w:hint="eastAsia"/>
                <w:b/>
                <w:bCs/>
                <w:color w:val="4B4B4B"/>
                <w:kern w:val="0"/>
                <w:szCs w:val="21"/>
              </w:rPr>
              <w:t>内容概述：</w:t>
            </w:r>
          </w:p>
        </w:tc>
        <w:tc>
          <w:tcPr>
            <w:tcW w:w="0" w:type="auto"/>
            <w:gridSpan w:val="5"/>
            <w:tcBorders>
              <w:top w:val="nil"/>
              <w:left w:val="nil"/>
              <w:bottom w:val="nil"/>
              <w:right w:val="nil"/>
            </w:tcBorders>
            <w:hideMark/>
          </w:tcPr>
          <w:p w:rsidR="00B37C43" w:rsidRPr="00B37C43" w:rsidRDefault="00B37C43" w:rsidP="00B37C43">
            <w:pPr>
              <w:widowControl/>
              <w:spacing w:line="375" w:lineRule="atLeast"/>
              <w:jc w:val="left"/>
              <w:rPr>
                <w:rFonts w:ascii="宋体" w:eastAsia="宋体" w:hAnsi="宋体" w:cs="宋体"/>
                <w:color w:val="4B4B4B"/>
                <w:kern w:val="0"/>
                <w:szCs w:val="21"/>
              </w:rPr>
            </w:pPr>
            <w:r w:rsidRPr="00B37C43">
              <w:rPr>
                <w:rFonts w:ascii="宋体" w:eastAsia="宋体" w:hAnsi="宋体" w:cs="宋体" w:hint="eastAsia"/>
                <w:color w:val="4B4B4B"/>
                <w:kern w:val="0"/>
                <w:szCs w:val="21"/>
              </w:rPr>
              <w:t>教育部举办第四届中国“互联网+”大学生创新创业大赛。</w:t>
            </w:r>
          </w:p>
        </w:tc>
      </w:tr>
    </w:tbl>
    <w:p w:rsidR="00B37C43" w:rsidRPr="00B37C43" w:rsidRDefault="00B37C43" w:rsidP="00B37C43">
      <w:pPr>
        <w:widowControl/>
        <w:spacing w:line="480" w:lineRule="atLeast"/>
        <w:jc w:val="right"/>
        <w:rPr>
          <w:rFonts w:ascii="微软雅黑" w:eastAsia="微软雅黑" w:hAnsi="微软雅黑" w:cs="Times New Roman"/>
          <w:b/>
          <w:bCs/>
          <w:color w:val="4B4B4B"/>
          <w:kern w:val="0"/>
          <w:sz w:val="24"/>
          <w:szCs w:val="24"/>
        </w:rPr>
      </w:pPr>
      <w:r w:rsidRPr="00B37C43">
        <w:rPr>
          <w:rFonts w:ascii="微软雅黑" w:eastAsia="微软雅黑" w:hAnsi="微软雅黑" w:cs="Times New Roman" w:hint="eastAsia"/>
          <w:b/>
          <w:bCs/>
          <w:color w:val="4B4B4B"/>
          <w:kern w:val="0"/>
          <w:sz w:val="24"/>
          <w:szCs w:val="24"/>
        </w:rPr>
        <w:t>教高函〔2018〕2号</w:t>
      </w:r>
    </w:p>
    <w:p w:rsidR="00B37C43" w:rsidRPr="00B37C43" w:rsidRDefault="00B37C43" w:rsidP="00B37C43">
      <w:pPr>
        <w:widowControl/>
        <w:jc w:val="center"/>
        <w:outlineLvl w:val="0"/>
        <w:rPr>
          <w:rFonts w:ascii="微软雅黑" w:eastAsia="微软雅黑" w:hAnsi="微软雅黑" w:cs="Times New Roman" w:hint="eastAsia"/>
          <w:b/>
          <w:bCs/>
          <w:color w:val="4B4B4B"/>
          <w:kern w:val="36"/>
          <w:sz w:val="30"/>
          <w:szCs w:val="30"/>
        </w:rPr>
      </w:pPr>
      <w:r w:rsidRPr="00B37C43">
        <w:rPr>
          <w:rFonts w:ascii="微软雅黑" w:eastAsia="微软雅黑" w:hAnsi="微软雅黑" w:cs="Times New Roman" w:hint="eastAsia"/>
          <w:b/>
          <w:bCs/>
          <w:color w:val="4B4B4B"/>
          <w:kern w:val="36"/>
          <w:sz w:val="30"/>
          <w:szCs w:val="30"/>
        </w:rPr>
        <w:t>教育部关于举办第四届中国“互联网+”</w:t>
      </w:r>
      <w:r w:rsidRPr="00B37C43">
        <w:rPr>
          <w:rFonts w:ascii="微软雅黑" w:eastAsia="微软雅黑" w:hAnsi="微软雅黑" w:cs="Times New Roman" w:hint="eastAsia"/>
          <w:b/>
          <w:bCs/>
          <w:color w:val="4B4B4B"/>
          <w:kern w:val="36"/>
          <w:sz w:val="30"/>
          <w:szCs w:val="30"/>
        </w:rPr>
        <w:br/>
        <w:t>大学生创新创业大赛的通知</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各省、自治区、直辖市教育厅（教委），新疆生产建设兵团教育局，有关部门（单位）教育司（局），部属各高等学校：</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为学习贯彻习近平新时代中国特色社会主义思想和党的十九大精神，深入落实习近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一、大赛主题</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勇立时代潮头敢闯会创 扎根中国大地书写人生华章</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二、大赛目的与任务</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w:t>
      </w:r>
      <w:r w:rsidRPr="00B37C43">
        <w:rPr>
          <w:rFonts w:ascii="微软雅黑" w:eastAsia="微软雅黑" w:hAnsi="微软雅黑" w:cs="Times New Roman" w:hint="eastAsia"/>
          <w:color w:val="4B4B4B"/>
          <w:kern w:val="0"/>
          <w:sz w:val="24"/>
          <w:szCs w:val="24"/>
        </w:rPr>
        <w:lastRenderedPageBreak/>
        <w:t>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三、大赛总体安排</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第四届大赛将举办“1+5”系列活动。“1”是主体赛事，在校赛、省赛基础上，举办全国总决赛（含金奖争夺赛、四强争夺赛和冠军争夺赛）。“5”是5项同期活动，具体包括：</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w:t>
      </w:r>
      <w:r w:rsidRPr="00B37C43">
        <w:rPr>
          <w:rFonts w:ascii="微软雅黑" w:eastAsia="微软雅黑" w:hAnsi="微软雅黑" w:cs="Times New Roman" w:hint="eastAsia"/>
          <w:color w:val="4B4B4B"/>
          <w:kern w:val="0"/>
          <w:sz w:val="24"/>
          <w:szCs w:val="24"/>
        </w:rPr>
        <w:lastRenderedPageBreak/>
        <w:t>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w:t>
      </w:r>
      <w:r w:rsidRPr="00B37C43">
        <w:rPr>
          <w:rFonts w:ascii="微软雅黑" w:eastAsia="微软雅黑" w:hAnsi="微软雅黑" w:cs="Times New Roman" w:hint="eastAsia"/>
          <w:color w:val="4B4B4B"/>
          <w:kern w:val="0"/>
          <w:sz w:val="24"/>
          <w:szCs w:val="24"/>
        </w:rPr>
        <w:lastRenderedPageBreak/>
        <w:t>目落地计划，举办地方政府与双创项目对接巡展，推动科技含量高、市场潜力大、社会效益好、具有明显投资价值的优质项目落户中国。</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四、组织机构</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大赛设立组织委员会（简称大赛组委会），由教育部部长陈宝生和福建省省长唐登杰担任主任，有关部门负责人作为成员，负责大赛的组织实施。</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大赛设立纪律与监督委员会，对大赛组织评审工作和协办单位相关工作进行监督，并对违反大赛纪律的行为给予处理。</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各省（区、市）可根据实际成立相应的机构，开展本地初赛和复赛的组织实施、项目评审和推荐等工作。</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五、参赛项目要求</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1.“互联网+”现代农业，包括农林牧渔等；</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2.“互联网+”制造业，包括智能硬件、先进制造、工业自动化、生物医药、节能环保、新材料、军工等；</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3.“互联网+”信息技术服务，包括人工智能技术、物联网技术、网络空间安全技术、大数据、云计算、工具软件、社交网络、媒体门户、企业服务等；</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4.“互联网+”文化创意服务，包括广播影视、设计服务、文化艺术、旅游休闲、艺术品交易、广告会展、动漫娱乐、体育竞技等；</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5.“互联网+”社会服务，包括电子商务、消费生活、金融、财经法务、房产家居、高效物流、教育培训、医疗健康、交通、人力资源服务等；</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6.“互联网+”公益创业，以社会价值为导向的非盈利性创业。</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参赛项目不只限于“互联网+”项目，鼓励各类创新创业项目参赛，根据行业背景选择相应类型。以上各类项目可自主选择参加“青年红色筑梦之旅”活动。</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六、参赛对象</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根据参赛项目所处的创业阶段、已获投资情况和项目特点，大赛分为创意组、初创组、成长组、就业型创业组。具体参赛条件如下：</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成长组。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初创组、成长组、就业型创业组已完成工商登记注册参赛项目的股权结构中，参赛成员合计不得少于1/3。</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高校教师科技成果转化的师生共创项目不能参加创意组，允许将拥有科研成果的教师的股权合并计算，合并计算的股权不得少于50%（其中参赛成员合计不得少于15%）。</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各省、自治区、直辖市教育厅（教委），新疆生产建设兵团教育局，各高等学校负责审核参赛对象资格。</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七、“青年红色筑梦之旅”赛道</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参加“青年红色筑梦之旅”活动的项目可自主选择参加主赛道或“青年红色筑梦之旅”赛道比赛，但只能选择参加一个赛道。</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八、国际赛道</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九、比赛赛制</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w:t>
      </w:r>
      <w:r w:rsidRPr="00B37C43">
        <w:rPr>
          <w:rFonts w:ascii="微软雅黑" w:eastAsia="微软雅黑" w:hAnsi="微软雅黑" w:cs="Times New Roman" w:hint="eastAsia"/>
          <w:b/>
          <w:bCs/>
          <w:color w:val="4B4B4B"/>
          <w:kern w:val="0"/>
          <w:sz w:val="24"/>
          <w:szCs w:val="24"/>
        </w:rPr>
        <w:t>十、赛程安排</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参赛报名（3-5月）。参赛团队可通过登录“全国大学生创业服务网”（cy.ncss.cn）或微信公众号（名称为“全国大学生创业服务网”或“中国‘互联网+’大学生创新创业大赛”）任一方式进行报名。报名系统开放时间为2018年3月28日，截止时间由各省（区、市）根据复赛安排自行决定，但不得晚于8月31日。</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初赛复赛（6-9月）。各省（区、市）各高校登录cy.ncss.cn/gl/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3.全国总决赛（10月中下旬）。大赛评审委员会对入围全国总决赛项目进行网上评审，择优选拔项目进行现场比赛，决出金、银、铜奖。</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eixiao.qq.com/shuangchuang）进行赛事宣传，腾讯云根据参赛团队的组别提供不同级别的免费云服务支持，给予项目激励和孵化指导。</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十一、评审规则</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请登录“全国大学生创业服务网”（cy.ncss.cn）查看具体内容。</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w:t>
      </w:r>
      <w:r w:rsidRPr="00B37C43">
        <w:rPr>
          <w:rFonts w:ascii="微软雅黑" w:eastAsia="微软雅黑" w:hAnsi="微软雅黑" w:cs="Times New Roman" w:hint="eastAsia"/>
          <w:b/>
          <w:bCs/>
          <w:color w:val="4B4B4B"/>
          <w:kern w:val="0"/>
          <w:sz w:val="24"/>
          <w:szCs w:val="24"/>
        </w:rPr>
        <w:t>十二、大赛奖项</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主赛道设金奖50个、银奖100个、铜奖450个。另设港澳台项目金奖5个、银奖15个、铜奖另定；国际赛道金奖15个、银奖和铜奖另定。设最佳创意奖、最具商业价值奖、最佳带动就业奖、最具人气奖各1个。获奖项目颁发获奖证书，提供投融资对接、落地孵化等服务。</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设“青年红色筑梦之旅”赛道金奖10个、银奖30个、铜奖160个。设“乡村振兴奖”“精准扶贫奖”等单项奖若干，奖励对农村地区教育、科技、农业、医疗、扶贫等方面有突出贡献的项目。</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设高校集体奖20个、省市优秀组织奖10个和优秀创新创业导师若干名。设“青年红色筑梦之旅”高校集体奖20个、省市优秀组织奖8个和优秀创新创业导师若干名。获奖单位颁发获奖证书及奖牌。</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十三、宣传发动</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助力“双创”升级，为建设创新型国家提供源源不断的人才智力支撑。</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十四、大赛组委会联系方式</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1.大赛工作QQ群：460798492，请每个参赛省（区、市）指定两名工作人员加入该群，便于赛事工作沟通及交流。</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2.大赛组委会联系人：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全国高等学校学生信息咨询与就业指导中心 窦慧姣</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联系电话：010-62111870，传真：010-62111780</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电子邮箱：dhj1211@moe.edu.cn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地址：北京市海淀区北三环西路甲18号大钟寺中坤广场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邮编：100098</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厦门大学 张晴</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联系电话：0592-2182276，传真：0592-2186206</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电子邮箱：hlwjds2018@xmu.edu.cn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地址：福建省厦门市思明南路422号</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邮编：361005</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教育部高等教育司理工处　杨皓麟 徐家庆</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联系电话：010-66096262，传真：010-66020758</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电子邮箱：yanghaolin@moe.edu.cn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地址：北京市西城区大木仓胡同37号</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邮编：100816</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附件：第四届中国“互联网+”大学生创新创业大赛“青年红色筑梦之旅”活动方案</w:t>
      </w:r>
    </w:p>
    <w:p w:rsidR="00B37C43" w:rsidRPr="00B37C43" w:rsidRDefault="00B37C43" w:rsidP="00B37C43">
      <w:pPr>
        <w:widowControl/>
        <w:spacing w:line="480" w:lineRule="atLeast"/>
        <w:jc w:val="righ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教育部</w:t>
      </w:r>
    </w:p>
    <w:p w:rsidR="00B37C43" w:rsidRPr="00B37C43" w:rsidRDefault="00B37C43" w:rsidP="00B37C43">
      <w:pPr>
        <w:widowControl/>
        <w:spacing w:line="480" w:lineRule="atLeast"/>
        <w:jc w:val="righ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2018年3月8日</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b/>
          <w:bCs/>
          <w:color w:val="4B4B4B"/>
          <w:kern w:val="0"/>
          <w:sz w:val="24"/>
          <w:szCs w:val="24"/>
        </w:rPr>
        <w:lastRenderedPageBreak/>
        <w:t>附件</w:t>
      </w:r>
    </w:p>
    <w:p w:rsidR="00B37C43" w:rsidRPr="00B37C43" w:rsidRDefault="00B37C43" w:rsidP="00B37C43">
      <w:pPr>
        <w:widowControl/>
        <w:spacing w:line="480" w:lineRule="atLeast"/>
        <w:jc w:val="center"/>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b/>
          <w:bCs/>
          <w:color w:val="4B4B4B"/>
          <w:kern w:val="0"/>
          <w:sz w:val="24"/>
          <w:szCs w:val="24"/>
        </w:rPr>
        <w:t>第四届中国“互联网+”大学生创新创业大赛</w:t>
      </w:r>
    </w:p>
    <w:p w:rsidR="00B37C43" w:rsidRPr="00B37C43" w:rsidRDefault="00B37C43" w:rsidP="00B37C43">
      <w:pPr>
        <w:widowControl/>
        <w:spacing w:line="480" w:lineRule="atLeast"/>
        <w:jc w:val="center"/>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b/>
          <w:bCs/>
          <w:color w:val="4B4B4B"/>
          <w:kern w:val="0"/>
          <w:sz w:val="24"/>
          <w:szCs w:val="24"/>
        </w:rPr>
        <w:t>“青年红色筑梦之旅”活动方案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一、活动主题</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红色筑梦点亮人生 青春领航振兴中华</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二、主要目标</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三、活动安排</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1.制定方案（2018年3月）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各省（区、市）教育厅（教委）要制定本地“青年红色筑梦之旅”活动方案。以调研为基础，主动联系当地政府农业和扶贫工作有关部门，摸清乡村振兴和精</w:t>
      </w:r>
      <w:r w:rsidRPr="00B37C43">
        <w:rPr>
          <w:rFonts w:ascii="微软雅黑" w:eastAsia="微软雅黑" w:hAnsi="微软雅黑" w:cs="Times New Roman" w:hint="eastAsia"/>
          <w:color w:val="4B4B4B"/>
          <w:kern w:val="0"/>
          <w:sz w:val="24"/>
          <w:szCs w:val="24"/>
        </w:rPr>
        <w:lastRenderedPageBreak/>
        <w:t>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2.启动仪式（2018年3-5月）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启动仪式后，还将选择在部分革命老区、贫困地区组织全国性项目对接活动，有意向承办全国性对接活动的省（区、市）可在活动计划日期一个月前向大赛组委会提出申请。</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3.活动报名（2018年3-8月）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各省（区、市）教育厅（教委）要积极挖掘本省优质创新创业项目参与活动，并组织团队登录全国大学生创业服务网进行报名（网址：http://cy.ncss.cn），报名系统开放时间为3月28日至8月31日。</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4.组织实施（2018年3-9月）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w:t>
      </w:r>
      <w:r w:rsidRPr="00B37C43">
        <w:rPr>
          <w:rFonts w:ascii="微软雅黑" w:eastAsia="微软雅黑" w:hAnsi="微软雅黑" w:cs="Times New Roman" w:hint="eastAsia"/>
          <w:color w:val="4B4B4B"/>
          <w:kern w:val="0"/>
          <w:sz w:val="24"/>
          <w:szCs w:val="24"/>
        </w:rPr>
        <w:lastRenderedPageBreak/>
        <w:t>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5.总结表彰（2018年9-10月）</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各地各高校要及时做好经验总结和成果宣传，选树优秀典型，举办优秀团队先进事迹报告会。组委会将在全国总决赛期间举办“青年红色筑梦之旅”成果展。</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 xml:space="preserve">　四、项目要求</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lastRenderedPageBreak/>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项目来源包括：</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1.大赛参赛项目。中国“互联网+”大学生创新创业大赛参赛项目可自主报名参加“青年红色筑梦之旅”活动。</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2.大学生创新创业训练计划项目。鼓励与乡村振兴、扶贫脱贫相关的国家级、省级、校级大学生创新创业训练计划项目参加活动。</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3.其他参与项目。邀请历届大赛获奖项目、符合当地需求的社会项目参加活动。</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五、工作要求</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1.高度重视、精心组织。各省（区、市）教育厅（教委）要高度重视，成立专项工作组，推动形成政府、企业、社会联动共推的机制，确保各项工作落到实处。</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3.广泛宣传、营造氛围。各省（区、市）教育厅（教委）要认真做好活动的宣传工作，通过集中启动、媒体传播，线上线下共同发力，提升活动的社会影响</w:t>
      </w:r>
      <w:r w:rsidRPr="00B37C43">
        <w:rPr>
          <w:rFonts w:ascii="微软雅黑" w:eastAsia="微软雅黑" w:hAnsi="微软雅黑" w:cs="Times New Roman" w:hint="eastAsia"/>
          <w:color w:val="4B4B4B"/>
          <w:kern w:val="0"/>
          <w:sz w:val="24"/>
          <w:szCs w:val="24"/>
        </w:rPr>
        <w:lastRenderedPageBreak/>
        <w:t>力。大赛组委会拟拍摄《青年筑梦》专题记录片，全面展示各地各高校青年大学生参与活动的生动实践和良好精神风貌。</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w:t>
      </w:r>
      <w:r w:rsidRPr="00B37C43">
        <w:rPr>
          <w:rFonts w:ascii="微软雅黑" w:eastAsia="微软雅黑" w:hAnsi="微软雅黑" w:cs="Times New Roman" w:hint="eastAsia"/>
          <w:b/>
          <w:bCs/>
          <w:color w:val="4B4B4B"/>
          <w:kern w:val="0"/>
          <w:sz w:val="24"/>
          <w:szCs w:val="24"/>
        </w:rPr>
        <w:t>六、联系人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教育部高等教育司理工处　杨皓麟 徐家庆</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联系电话：010-66096262，传真：010-66020758</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电子邮箱：yanghaolin@moe.edu.cn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地址：北京市西城区大木仓胡同37号</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邮编：100816</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厦门大学 洪海松</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联系电话：0592-2186669,传真：0592-2186206</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电子邮箱：qnhszmzl2018@xmu.edu.cn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地址：福建省厦门市思明南路422号</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邮编：361005　</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全国高等学校学生信息咨询与就业指导中心 窦慧姣</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联系电话：010-62111870，传真：010-62111780</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电子邮箱：dhj1211@moe.edu.cn</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地址：北京市海淀区北三环西路甲18号大钟寺中坤广场</w:t>
      </w:r>
    </w:p>
    <w:p w:rsidR="00B37C43" w:rsidRPr="00B37C43" w:rsidRDefault="00B37C43" w:rsidP="00B37C43">
      <w:pPr>
        <w:widowControl/>
        <w:spacing w:line="480" w:lineRule="atLeast"/>
        <w:jc w:val="left"/>
        <w:rPr>
          <w:rFonts w:ascii="微软雅黑" w:eastAsia="微软雅黑" w:hAnsi="微软雅黑" w:cs="Times New Roman" w:hint="eastAsia"/>
          <w:color w:val="4B4B4B"/>
          <w:kern w:val="0"/>
          <w:sz w:val="24"/>
          <w:szCs w:val="24"/>
        </w:rPr>
      </w:pPr>
      <w:r w:rsidRPr="00B37C43">
        <w:rPr>
          <w:rFonts w:ascii="微软雅黑" w:eastAsia="微软雅黑" w:hAnsi="微软雅黑" w:cs="Times New Roman" w:hint="eastAsia"/>
          <w:color w:val="4B4B4B"/>
          <w:kern w:val="0"/>
          <w:sz w:val="24"/>
          <w:szCs w:val="24"/>
        </w:rPr>
        <w:t xml:space="preserve">　　邮编：100098</w:t>
      </w:r>
    </w:p>
    <w:p w:rsidR="00B37C43" w:rsidRPr="00B37C43" w:rsidRDefault="00B37C43" w:rsidP="00B37C43">
      <w:pPr>
        <w:widowControl/>
        <w:jc w:val="center"/>
        <w:rPr>
          <w:rFonts w:ascii="微软雅黑" w:eastAsia="微软雅黑" w:hAnsi="微软雅黑" w:cs="Times New Roman" w:hint="eastAsia"/>
          <w:color w:val="4B4B4B"/>
          <w:kern w:val="0"/>
          <w:sz w:val="27"/>
          <w:szCs w:val="27"/>
        </w:rPr>
      </w:pPr>
    </w:p>
    <w:p w:rsidR="001B7AE7" w:rsidRDefault="001B7AE7"/>
    <w:sectPr w:rsidR="001B7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E7" w:rsidRDefault="001B7AE7" w:rsidP="00B37C43">
      <w:r>
        <w:separator/>
      </w:r>
    </w:p>
  </w:endnote>
  <w:endnote w:type="continuationSeparator" w:id="1">
    <w:p w:rsidR="001B7AE7" w:rsidRDefault="001B7AE7" w:rsidP="00B37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E7" w:rsidRDefault="001B7AE7" w:rsidP="00B37C43">
      <w:r>
        <w:separator/>
      </w:r>
    </w:p>
  </w:footnote>
  <w:footnote w:type="continuationSeparator" w:id="1">
    <w:p w:rsidR="001B7AE7" w:rsidRDefault="001B7AE7" w:rsidP="00B37C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C43"/>
    <w:rsid w:val="001B7AE7"/>
    <w:rsid w:val="00B37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7C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C43"/>
    <w:rPr>
      <w:sz w:val="18"/>
      <w:szCs w:val="18"/>
    </w:rPr>
  </w:style>
  <w:style w:type="paragraph" w:styleId="a4">
    <w:name w:val="footer"/>
    <w:basedOn w:val="a"/>
    <w:link w:val="Char0"/>
    <w:uiPriority w:val="99"/>
    <w:semiHidden/>
    <w:unhideWhenUsed/>
    <w:rsid w:val="00B37C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7C43"/>
    <w:rPr>
      <w:sz w:val="18"/>
      <w:szCs w:val="18"/>
    </w:rPr>
  </w:style>
  <w:style w:type="character" w:customStyle="1" w:styleId="1Char">
    <w:name w:val="标题 1 Char"/>
    <w:basedOn w:val="a0"/>
    <w:link w:val="1"/>
    <w:uiPriority w:val="9"/>
    <w:rsid w:val="00B37C43"/>
    <w:rPr>
      <w:rFonts w:ascii="宋体" w:eastAsia="宋体" w:hAnsi="宋体" w:cs="宋体"/>
      <w:b/>
      <w:bCs/>
      <w:kern w:val="36"/>
      <w:sz w:val="48"/>
      <w:szCs w:val="48"/>
    </w:rPr>
  </w:style>
  <w:style w:type="paragraph" w:styleId="a5">
    <w:name w:val="Normal (Web)"/>
    <w:basedOn w:val="a"/>
    <w:uiPriority w:val="99"/>
    <w:semiHidden/>
    <w:unhideWhenUsed/>
    <w:rsid w:val="00B37C4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7C43"/>
    <w:rPr>
      <w:b/>
      <w:bCs/>
    </w:rPr>
  </w:style>
</w:styles>
</file>

<file path=word/webSettings.xml><?xml version="1.0" encoding="utf-8"?>
<w:webSettings xmlns:r="http://schemas.openxmlformats.org/officeDocument/2006/relationships" xmlns:w="http://schemas.openxmlformats.org/wordprocessingml/2006/main">
  <w:divs>
    <w:div w:id="1840465367">
      <w:bodyDiv w:val="1"/>
      <w:marLeft w:val="0"/>
      <w:marRight w:val="0"/>
      <w:marTop w:val="0"/>
      <w:marBottom w:val="0"/>
      <w:divBdr>
        <w:top w:val="none" w:sz="0" w:space="0" w:color="auto"/>
        <w:left w:val="none" w:sz="0" w:space="0" w:color="auto"/>
        <w:bottom w:val="none" w:sz="0" w:space="0" w:color="auto"/>
        <w:right w:val="none" w:sz="0" w:space="0" w:color="auto"/>
      </w:divBdr>
      <w:divsChild>
        <w:div w:id="103615034">
          <w:marLeft w:val="0"/>
          <w:marRight w:val="0"/>
          <w:marTop w:val="0"/>
          <w:marBottom w:val="0"/>
          <w:divBdr>
            <w:top w:val="none" w:sz="0" w:space="0" w:color="auto"/>
            <w:left w:val="none" w:sz="0" w:space="0" w:color="auto"/>
            <w:bottom w:val="none" w:sz="0" w:space="0" w:color="auto"/>
            <w:right w:val="none" w:sz="0" w:space="0" w:color="auto"/>
          </w:divBdr>
          <w:divsChild>
            <w:div w:id="1217695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1500</Words>
  <Characters>8553</Characters>
  <Application>Microsoft Office Word</Application>
  <DocSecurity>0</DocSecurity>
  <Lines>71</Lines>
  <Paragraphs>20</Paragraphs>
  <ScaleCrop>false</ScaleCrop>
  <Company>微软中国</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2018-03-14T01:38:00Z</dcterms:created>
  <dcterms:modified xsi:type="dcterms:W3CDTF">2018-03-14T01:38:00Z</dcterms:modified>
</cp:coreProperties>
</file>